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F0C7" w14:textId="77777777" w:rsidR="00B36B10" w:rsidRDefault="00B36B10" w:rsidP="00B36B10">
      <w:pPr>
        <w:pStyle w:val="Ttulo"/>
      </w:pPr>
      <w:r>
        <w:t>TÍTULO DO ARTIGO [ARIAL 12, BOLD, CENTRADO]</w:t>
      </w:r>
    </w:p>
    <w:p w14:paraId="5946E86B" w14:textId="77777777" w:rsidR="00B36B10" w:rsidRDefault="00B36B10" w:rsidP="00B36B10">
      <w:pPr>
        <w:pStyle w:val="Subttulo"/>
      </w:pPr>
    </w:p>
    <w:p w14:paraId="104F40E4" w14:textId="77777777" w:rsidR="00B36B10" w:rsidRDefault="00B36B10" w:rsidP="00B36B10">
      <w:pPr>
        <w:pStyle w:val="Subttulo"/>
        <w:jc w:val="center"/>
      </w:pPr>
      <w:r>
        <w:t>Nome autor(</w:t>
      </w:r>
      <w:proofErr w:type="spellStart"/>
      <w:r>
        <w:t>es</w:t>
      </w:r>
      <w:proofErr w:type="spellEnd"/>
      <w:r>
        <w:t>) [</w:t>
      </w:r>
      <w:proofErr w:type="spellStart"/>
      <w:r>
        <w:t>Arial</w:t>
      </w:r>
      <w:proofErr w:type="spellEnd"/>
      <w:r>
        <w:t xml:space="preserve"> 11, bold, centrado]</w:t>
      </w:r>
    </w:p>
    <w:p w14:paraId="4B793382" w14:textId="77777777" w:rsidR="00B36B10" w:rsidRPr="001C006F" w:rsidRDefault="00B36B10" w:rsidP="00B36B10">
      <w:pPr>
        <w:spacing w:line="240" w:lineRule="auto"/>
        <w:jc w:val="center"/>
        <w:rPr>
          <w:i/>
          <w:sz w:val="20"/>
        </w:rPr>
      </w:pPr>
      <w:r w:rsidRPr="001C006F">
        <w:rPr>
          <w:i/>
          <w:sz w:val="20"/>
        </w:rPr>
        <w:t>Instituição [</w:t>
      </w:r>
      <w:proofErr w:type="spellStart"/>
      <w:r w:rsidRPr="001C006F">
        <w:rPr>
          <w:i/>
          <w:sz w:val="20"/>
        </w:rPr>
        <w:t>Arial</w:t>
      </w:r>
      <w:proofErr w:type="spellEnd"/>
      <w:r w:rsidRPr="001C006F">
        <w:rPr>
          <w:i/>
          <w:sz w:val="20"/>
        </w:rPr>
        <w:t xml:space="preserve"> 10, itálico, centrado</w:t>
      </w:r>
      <w:r w:rsidR="00A20552" w:rsidRPr="001C006F">
        <w:rPr>
          <w:i/>
          <w:sz w:val="20"/>
        </w:rPr>
        <w:t>, separado por ;</w:t>
      </w:r>
      <w:r w:rsidRPr="001C006F">
        <w:rPr>
          <w:i/>
          <w:sz w:val="20"/>
        </w:rPr>
        <w:t>]</w:t>
      </w:r>
    </w:p>
    <w:p w14:paraId="03B9E36A" w14:textId="77777777" w:rsidR="00B36B10" w:rsidRPr="001C006F" w:rsidRDefault="00B36B10" w:rsidP="00B36B10">
      <w:pPr>
        <w:spacing w:line="240" w:lineRule="auto"/>
        <w:jc w:val="center"/>
        <w:rPr>
          <w:i/>
          <w:sz w:val="20"/>
        </w:rPr>
      </w:pPr>
      <w:r w:rsidRPr="001C006F">
        <w:rPr>
          <w:i/>
          <w:sz w:val="20"/>
        </w:rPr>
        <w:t>E-mails [</w:t>
      </w:r>
      <w:proofErr w:type="spellStart"/>
      <w:r w:rsidRPr="001C006F">
        <w:rPr>
          <w:i/>
          <w:sz w:val="20"/>
        </w:rPr>
        <w:t>Arial</w:t>
      </w:r>
      <w:proofErr w:type="spellEnd"/>
      <w:r w:rsidRPr="001C006F">
        <w:rPr>
          <w:i/>
          <w:sz w:val="20"/>
        </w:rPr>
        <w:t xml:space="preserve"> 10, itálico, centrado, separado por ;]</w:t>
      </w:r>
    </w:p>
    <w:p w14:paraId="0D55FD2D" w14:textId="77777777" w:rsidR="00B36B10" w:rsidRDefault="00B36B10" w:rsidP="00B36B10"/>
    <w:p w14:paraId="36DE6C82" w14:textId="77777777" w:rsidR="00A20552" w:rsidRDefault="00A20552" w:rsidP="00A20552">
      <w:pPr>
        <w:pStyle w:val="Subttulo"/>
        <w:jc w:val="center"/>
      </w:pPr>
    </w:p>
    <w:p w14:paraId="0DF583CF" w14:textId="77777777" w:rsidR="00B36B10" w:rsidRDefault="00B36B10" w:rsidP="00A20552">
      <w:pPr>
        <w:pStyle w:val="Subttulo"/>
        <w:jc w:val="center"/>
      </w:pPr>
      <w:r>
        <w:t>Resumo [</w:t>
      </w:r>
      <w:proofErr w:type="spellStart"/>
      <w:r>
        <w:t>Arial</w:t>
      </w:r>
      <w:proofErr w:type="spellEnd"/>
      <w:r>
        <w:t xml:space="preserve"> 11, bold, centrado]</w:t>
      </w:r>
    </w:p>
    <w:p w14:paraId="1ECE41BE" w14:textId="17EA7FEC" w:rsidR="00B36B10" w:rsidRDefault="008B2E04" w:rsidP="00B36B10">
      <w:pPr>
        <w:pStyle w:val="SemEspaamento"/>
      </w:pPr>
      <w:r>
        <w:t>Este modelo</w:t>
      </w:r>
      <w:r w:rsidR="00B36B10">
        <w:t xml:space="preserve"> </w:t>
      </w:r>
      <w:r w:rsidR="0045107A">
        <w:t>auxiliá-lo-á</w:t>
      </w:r>
      <w:r w:rsidR="00B36B10">
        <w:t xml:space="preserve"> a formatar o artigo</w:t>
      </w:r>
      <w:r w:rsidR="005B2AC0">
        <w:t xml:space="preserve"> para </w:t>
      </w:r>
      <w:r w:rsidR="00D544E2">
        <w:t>inclusão no Livro de Atas d</w:t>
      </w:r>
      <w:r w:rsidR="005B2AC0">
        <w:t xml:space="preserve">o </w:t>
      </w:r>
      <w:r w:rsidR="005B2AC0" w:rsidRPr="00A368CD">
        <w:rPr>
          <w:b/>
          <w:bCs/>
        </w:rPr>
        <w:t>XX</w:t>
      </w:r>
      <w:r w:rsidR="00A368CD" w:rsidRPr="00A368CD">
        <w:rPr>
          <w:b/>
          <w:bCs/>
        </w:rPr>
        <w:t>X</w:t>
      </w:r>
      <w:r w:rsidR="005B2AC0" w:rsidRPr="00A368CD">
        <w:rPr>
          <w:b/>
          <w:bCs/>
        </w:rPr>
        <w:t xml:space="preserve"> Colóquio da AFIRSE Portugal</w:t>
      </w:r>
      <w:r w:rsidR="00B36B10">
        <w:t>. O resumo e as palavras-chave de</w:t>
      </w:r>
      <w:r w:rsidR="0045107A">
        <w:t xml:space="preserve">vem usar a fonte </w:t>
      </w:r>
      <w:proofErr w:type="spellStart"/>
      <w:r w:rsidR="0045107A">
        <w:t>Arial</w:t>
      </w:r>
      <w:proofErr w:type="spellEnd"/>
      <w:r w:rsidR="0045107A">
        <w:t xml:space="preserve">, tamanho </w:t>
      </w:r>
      <w:r w:rsidR="00B36B10">
        <w:t xml:space="preserve">10 pontos, com alinhamento </w:t>
      </w:r>
      <w:r w:rsidR="002434AA">
        <w:t>à esquerda e à direita</w:t>
      </w:r>
      <w:r w:rsidR="00B36B10">
        <w:t>. Não incluir abreviaturas, siglas, citações, referências bibliográficas ou notas de rodapé no resumo.</w:t>
      </w:r>
    </w:p>
    <w:p w14:paraId="0398F639" w14:textId="4D9B3F0C" w:rsidR="0045107A" w:rsidRPr="0045107A" w:rsidRDefault="0045107A" w:rsidP="0045107A">
      <w:pPr>
        <w:pStyle w:val="SemEspaamento"/>
      </w:pPr>
      <w:r w:rsidRPr="0045107A">
        <w:t>Os textos</w:t>
      </w:r>
      <w:r>
        <w:t xml:space="preserve"> def</w:t>
      </w:r>
      <w:r w:rsidRPr="0045107A">
        <w:t>i</w:t>
      </w:r>
      <w:r>
        <w:t>ni</w:t>
      </w:r>
      <w:r w:rsidRPr="0045107A">
        <w:t xml:space="preserve">tivos deverão </w:t>
      </w:r>
      <w:r w:rsidR="00D544E2">
        <w:t xml:space="preserve">escritos </w:t>
      </w:r>
      <w:r w:rsidRPr="0045107A">
        <w:t>em qualquer uma das três</w:t>
      </w:r>
      <w:r>
        <w:t xml:space="preserve"> </w:t>
      </w:r>
      <w:r w:rsidRPr="0045107A">
        <w:t>línguas</w:t>
      </w:r>
      <w:r>
        <w:t xml:space="preserve"> (</w:t>
      </w:r>
      <w:r w:rsidRPr="0045107A">
        <w:t>Português, Francês ou Espanhol</w:t>
      </w:r>
      <w:r>
        <w:t>)</w:t>
      </w:r>
      <w:r w:rsidRPr="0045107A">
        <w:t xml:space="preserve">, </w:t>
      </w:r>
      <w:r w:rsidR="005A5C17">
        <w:t xml:space="preserve">e </w:t>
      </w:r>
      <w:r w:rsidR="005A5C17" w:rsidRPr="0045107A">
        <w:t xml:space="preserve">submetidos, </w:t>
      </w:r>
      <w:r w:rsidRPr="0045107A">
        <w:t xml:space="preserve">através da plataforma </w:t>
      </w:r>
      <w:proofErr w:type="spellStart"/>
      <w:r w:rsidRPr="0045107A">
        <w:rPr>
          <w:i/>
        </w:rPr>
        <w:t>EasyChair</w:t>
      </w:r>
      <w:proofErr w:type="spellEnd"/>
      <w:r w:rsidRPr="0045107A">
        <w:t xml:space="preserve">, até </w:t>
      </w:r>
      <w:r w:rsidR="00A368CD" w:rsidRPr="00A368CD">
        <w:rPr>
          <w:b/>
          <w:bCs/>
        </w:rPr>
        <w:t>30</w:t>
      </w:r>
      <w:r w:rsidRPr="00A368CD">
        <w:rPr>
          <w:b/>
          <w:bCs/>
        </w:rPr>
        <w:t xml:space="preserve"> de</w:t>
      </w:r>
      <w:r w:rsidR="00A368CD">
        <w:rPr>
          <w:b/>
          <w:bCs/>
        </w:rPr>
        <w:t xml:space="preserve"> </w:t>
      </w:r>
      <w:r w:rsidR="00A368CD" w:rsidRPr="00A368CD">
        <w:rPr>
          <w:b/>
          <w:bCs/>
        </w:rPr>
        <w:t xml:space="preserve">março </w:t>
      </w:r>
      <w:r w:rsidRPr="00A368CD">
        <w:rPr>
          <w:b/>
          <w:bCs/>
        </w:rPr>
        <w:t>de 20</w:t>
      </w:r>
      <w:r w:rsidR="00A368CD" w:rsidRPr="00A368CD">
        <w:rPr>
          <w:b/>
          <w:bCs/>
        </w:rPr>
        <w:t>2</w:t>
      </w:r>
      <w:r w:rsidR="001B7C73">
        <w:rPr>
          <w:b/>
          <w:bCs/>
        </w:rPr>
        <w:t>3</w:t>
      </w:r>
      <w:r w:rsidRPr="0045107A">
        <w:t>. Os textos não devem</w:t>
      </w:r>
      <w:r>
        <w:t xml:space="preserve"> </w:t>
      </w:r>
      <w:r w:rsidRPr="0045107A">
        <w:t>exceder 30 000 carateres, incluindo espaços.</w:t>
      </w:r>
    </w:p>
    <w:p w14:paraId="69BCC992" w14:textId="2BC0DCAA" w:rsidR="00B36B10" w:rsidRDefault="0045107A" w:rsidP="0045107A">
      <w:pPr>
        <w:pStyle w:val="SemEspaamento"/>
      </w:pPr>
      <w:r>
        <w:t xml:space="preserve">O </w:t>
      </w:r>
      <w:r w:rsidR="00B36B10">
        <w:t xml:space="preserve">resumo deve ser apresentado em Português e em </w:t>
      </w:r>
      <w:r w:rsidR="000260B4">
        <w:t>Francês</w:t>
      </w:r>
      <w:r w:rsidR="00B36B10">
        <w:t xml:space="preserve">, até </w:t>
      </w:r>
      <w:r w:rsidR="00797951">
        <w:t>2500 caracteres incluindo espaços</w:t>
      </w:r>
      <w:r w:rsidR="000260B4">
        <w:t xml:space="preserve">. As palavras </w:t>
      </w:r>
      <w:r w:rsidR="00B36B10">
        <w:t xml:space="preserve">chave deverão estar também nas duas línguas, separadas por vírgulas. </w:t>
      </w:r>
    </w:p>
    <w:p w14:paraId="0A8DE50C" w14:textId="3B661595" w:rsidR="00B36B10" w:rsidRDefault="00B36B10" w:rsidP="00B36B10">
      <w:pPr>
        <w:pStyle w:val="SemEspaamento"/>
        <w:rPr>
          <w:lang w:val="en-US"/>
        </w:rPr>
      </w:pPr>
      <w:r>
        <w:br/>
      </w:r>
      <w:r w:rsidRPr="00387EE1">
        <w:rPr>
          <w:b/>
          <w:i/>
        </w:rPr>
        <w:t>Palavras-chave</w:t>
      </w:r>
      <w:r>
        <w:t xml:space="preserve">: Inovação, </w:t>
      </w:r>
      <w:r w:rsidR="008B2E04">
        <w:t>T</w:t>
      </w:r>
      <w:r w:rsidR="00797951">
        <w:t>ecnologia</w:t>
      </w:r>
      <w:r w:rsidR="008B2E04">
        <w:t>s</w:t>
      </w:r>
      <w:r>
        <w:t xml:space="preserve">, etc. </w:t>
      </w:r>
      <w:r w:rsidR="008B60C2">
        <w:rPr>
          <w:lang w:val="en-US"/>
        </w:rPr>
        <w:t>[Arial</w:t>
      </w:r>
      <w:r w:rsidR="00387EE1">
        <w:rPr>
          <w:lang w:val="en-US"/>
        </w:rPr>
        <w:t xml:space="preserve">, </w:t>
      </w:r>
      <w:proofErr w:type="spellStart"/>
      <w:r w:rsidR="00387EE1">
        <w:rPr>
          <w:lang w:val="en-US"/>
        </w:rPr>
        <w:t>tamanho</w:t>
      </w:r>
      <w:proofErr w:type="spellEnd"/>
      <w:r w:rsidR="008B60C2">
        <w:rPr>
          <w:lang w:val="en-US"/>
        </w:rPr>
        <w:t xml:space="preserve"> 10</w:t>
      </w:r>
      <w:r w:rsidRPr="00797951">
        <w:rPr>
          <w:lang w:val="en-US"/>
        </w:rPr>
        <w:t>].</w:t>
      </w:r>
    </w:p>
    <w:p w14:paraId="0098AC45" w14:textId="422B7E5A" w:rsidR="00797951" w:rsidRPr="00797951" w:rsidRDefault="00797951" w:rsidP="00B36B10">
      <w:pPr>
        <w:pStyle w:val="SemEspaamento"/>
        <w:rPr>
          <w:lang w:val="en-US"/>
        </w:rPr>
      </w:pPr>
      <w:r w:rsidRPr="00387EE1">
        <w:rPr>
          <w:b/>
          <w:i/>
          <w:lang w:val="en-US"/>
        </w:rPr>
        <w:t>Mots-</w:t>
      </w:r>
      <w:proofErr w:type="spellStart"/>
      <w:r w:rsidRPr="00387EE1">
        <w:rPr>
          <w:b/>
          <w:i/>
          <w:lang w:val="en-US"/>
        </w:rPr>
        <w:t>clés</w:t>
      </w:r>
      <w:proofErr w:type="spellEnd"/>
      <w:r w:rsidRPr="00797951">
        <w:rPr>
          <w:i/>
          <w:lang w:val="en-US"/>
        </w:rPr>
        <w:t xml:space="preserve">: </w:t>
      </w:r>
      <w:r>
        <w:rPr>
          <w:lang w:val="en-US"/>
        </w:rPr>
        <w:t xml:space="preserve">Innovation, </w:t>
      </w:r>
      <w:r w:rsidR="008B2E04" w:rsidRPr="008B60C2">
        <w:rPr>
          <w:lang w:val="en-US"/>
        </w:rPr>
        <w:t>Technologies</w:t>
      </w:r>
    </w:p>
    <w:p w14:paraId="7C157B4D" w14:textId="77777777" w:rsidR="00B36B10" w:rsidRPr="00797951" w:rsidRDefault="00B36B10" w:rsidP="00B36B10">
      <w:pPr>
        <w:rPr>
          <w:lang w:val="en-US"/>
        </w:rPr>
      </w:pPr>
    </w:p>
    <w:p w14:paraId="5F282791" w14:textId="77777777" w:rsidR="00B36B10" w:rsidRPr="00797951" w:rsidRDefault="00B36B10" w:rsidP="00B36B10">
      <w:pPr>
        <w:pStyle w:val="Ttulo1"/>
        <w:rPr>
          <w:lang w:val="en-US"/>
        </w:rPr>
      </w:pPr>
    </w:p>
    <w:p w14:paraId="2282CEF4" w14:textId="3338C368" w:rsidR="00B36B10" w:rsidRDefault="00B36B10" w:rsidP="00B36B10">
      <w:pPr>
        <w:pStyle w:val="Ttulo1"/>
      </w:pPr>
      <w:r>
        <w:t>[</w:t>
      </w:r>
      <w:r w:rsidR="002434AA">
        <w:t xml:space="preserve">TÍTULO: </w:t>
      </w:r>
      <w:r>
        <w:t>ARIAL</w:t>
      </w:r>
      <w:r w:rsidR="00387EE1">
        <w:t>, TAMANHO</w:t>
      </w:r>
      <w:r>
        <w:t xml:space="preserve"> 11, BOLD, MAIÚSCULAS, ALINHADO À ESQUERDA]</w:t>
      </w:r>
    </w:p>
    <w:p w14:paraId="2A0694FE" w14:textId="6EA63F78" w:rsidR="00B36B10" w:rsidRPr="00387EE1" w:rsidRDefault="002434AA" w:rsidP="00B36B10">
      <w:pPr>
        <w:rPr>
          <w:sz w:val="20"/>
        </w:rPr>
      </w:pPr>
      <w:r w:rsidRPr="00387EE1">
        <w:rPr>
          <w:sz w:val="20"/>
        </w:rPr>
        <w:t xml:space="preserve">[Texto normal: </w:t>
      </w:r>
      <w:proofErr w:type="spellStart"/>
      <w:r w:rsidRPr="00387EE1">
        <w:rPr>
          <w:sz w:val="20"/>
        </w:rPr>
        <w:t>Arial</w:t>
      </w:r>
      <w:proofErr w:type="spellEnd"/>
      <w:r w:rsidRPr="00387EE1">
        <w:rPr>
          <w:sz w:val="20"/>
        </w:rPr>
        <w:t xml:space="preserve"> 10, espaço e meio </w:t>
      </w:r>
      <w:r w:rsidR="0045107A" w:rsidRPr="00387EE1">
        <w:rPr>
          <w:sz w:val="20"/>
        </w:rPr>
        <w:t>entre linhas (1,5)</w:t>
      </w:r>
      <w:r w:rsidRPr="00387EE1">
        <w:rPr>
          <w:sz w:val="20"/>
        </w:rPr>
        <w:t xml:space="preserve">, alinhamento à esquerda e à direita] </w:t>
      </w:r>
      <w:r w:rsidR="0045107A" w:rsidRPr="00387EE1">
        <w:rPr>
          <w:sz w:val="20"/>
        </w:rPr>
        <w:t xml:space="preserve">Os textos definitivos das comunicações apresentadas deverão ser </w:t>
      </w:r>
      <w:r w:rsidR="005A5C17">
        <w:rPr>
          <w:sz w:val="20"/>
        </w:rPr>
        <w:t>escritos</w:t>
      </w:r>
      <w:r w:rsidR="0045107A" w:rsidRPr="00387EE1">
        <w:rPr>
          <w:sz w:val="20"/>
        </w:rPr>
        <w:t xml:space="preserve"> em qualquer uma das três línguas (Português, Francês ou Espanhol), </w:t>
      </w:r>
      <w:r w:rsidR="005A5C17">
        <w:rPr>
          <w:sz w:val="20"/>
        </w:rPr>
        <w:t xml:space="preserve">e submetidos </w:t>
      </w:r>
      <w:r w:rsidR="0045107A" w:rsidRPr="00387EE1">
        <w:rPr>
          <w:sz w:val="20"/>
        </w:rPr>
        <w:t xml:space="preserve">através da plataforma </w:t>
      </w:r>
      <w:proofErr w:type="spellStart"/>
      <w:r w:rsidR="0045107A" w:rsidRPr="00387EE1">
        <w:rPr>
          <w:i/>
          <w:sz w:val="20"/>
        </w:rPr>
        <w:t>EasyChai</w:t>
      </w:r>
      <w:r w:rsidR="0045107A" w:rsidRPr="00387EE1">
        <w:rPr>
          <w:sz w:val="20"/>
        </w:rPr>
        <w:t>r</w:t>
      </w:r>
      <w:proofErr w:type="spellEnd"/>
      <w:r w:rsidR="0045107A" w:rsidRPr="00387EE1">
        <w:rPr>
          <w:sz w:val="20"/>
        </w:rPr>
        <w:t xml:space="preserve">, até </w:t>
      </w:r>
      <w:r w:rsidR="00D20661">
        <w:rPr>
          <w:sz w:val="20"/>
        </w:rPr>
        <w:t>30</w:t>
      </w:r>
      <w:r w:rsidR="0045107A" w:rsidRPr="00387EE1">
        <w:rPr>
          <w:sz w:val="20"/>
        </w:rPr>
        <w:t xml:space="preserve"> de </w:t>
      </w:r>
      <w:r w:rsidR="00D20661">
        <w:rPr>
          <w:sz w:val="20"/>
        </w:rPr>
        <w:t>março</w:t>
      </w:r>
      <w:r w:rsidR="0045107A" w:rsidRPr="00387EE1">
        <w:rPr>
          <w:sz w:val="20"/>
        </w:rPr>
        <w:t xml:space="preserve"> de 20</w:t>
      </w:r>
      <w:r w:rsidR="00D20661">
        <w:rPr>
          <w:sz w:val="20"/>
        </w:rPr>
        <w:t>23</w:t>
      </w:r>
      <w:r w:rsidR="005A5C17">
        <w:rPr>
          <w:sz w:val="20"/>
        </w:rPr>
        <w:t xml:space="preserve"> em formato Word (DOC ou DOCX)</w:t>
      </w:r>
      <w:r w:rsidR="0045107A" w:rsidRPr="00387EE1">
        <w:rPr>
          <w:sz w:val="20"/>
        </w:rPr>
        <w:t xml:space="preserve">. Os textos definitivos não devem exceder 30 000 carateres, incluindo espaços. A página deve ter uma formatação idêntica a esta, </w:t>
      </w:r>
      <w:r w:rsidRPr="00387EE1">
        <w:rPr>
          <w:sz w:val="20"/>
        </w:rPr>
        <w:t xml:space="preserve">com margens de </w:t>
      </w:r>
      <w:r w:rsidR="0045107A" w:rsidRPr="00387EE1">
        <w:rPr>
          <w:sz w:val="20"/>
        </w:rPr>
        <w:t xml:space="preserve">topo, rodapé, direita e esquerda de </w:t>
      </w:r>
      <w:r w:rsidRPr="00387EE1">
        <w:rPr>
          <w:sz w:val="20"/>
        </w:rPr>
        <w:t>2</w:t>
      </w:r>
      <w:r w:rsidR="0045107A" w:rsidRPr="00387EE1">
        <w:rPr>
          <w:sz w:val="20"/>
        </w:rPr>
        <w:t>,</w:t>
      </w:r>
      <w:r w:rsidRPr="00387EE1">
        <w:rPr>
          <w:sz w:val="20"/>
        </w:rPr>
        <w:t>5</w:t>
      </w:r>
      <w:r w:rsidR="00B36B10" w:rsidRPr="00387EE1">
        <w:rPr>
          <w:sz w:val="20"/>
        </w:rPr>
        <w:t xml:space="preserve"> cm. </w:t>
      </w:r>
    </w:p>
    <w:p w14:paraId="598EA2F2" w14:textId="25C7C521" w:rsidR="00B36B10" w:rsidRPr="00B36B10" w:rsidRDefault="008B60C2" w:rsidP="00B36B10">
      <w:pPr>
        <w:pStyle w:val="Subttulo"/>
      </w:pPr>
      <w:r>
        <w:t xml:space="preserve">1.1 </w:t>
      </w:r>
      <w:r w:rsidR="00387EE1">
        <w:t>Subtítulo [</w:t>
      </w:r>
      <w:proofErr w:type="spellStart"/>
      <w:r w:rsidR="00387EE1">
        <w:t>Arial</w:t>
      </w:r>
      <w:proofErr w:type="spellEnd"/>
      <w:r w:rsidR="00387EE1">
        <w:t xml:space="preserve">, tamanho </w:t>
      </w:r>
      <w:r w:rsidR="00B36B10" w:rsidRPr="00B36B10">
        <w:t>11, bold, alinhado à esquerda]</w:t>
      </w:r>
    </w:p>
    <w:p w14:paraId="500E137A" w14:textId="0766030F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O texto de cada subsecção deve iniciar-se na lin</w:t>
      </w:r>
      <w:r w:rsidR="002434AA" w:rsidRPr="00387EE1">
        <w:rPr>
          <w:sz w:val="20"/>
          <w:szCs w:val="20"/>
        </w:rPr>
        <w:t>ha seguinte ao título. [</w:t>
      </w:r>
      <w:proofErr w:type="spellStart"/>
      <w:r w:rsidR="002434AA" w:rsidRPr="00387EE1">
        <w:rPr>
          <w:sz w:val="20"/>
          <w:szCs w:val="20"/>
        </w:rPr>
        <w:t>Arial</w:t>
      </w:r>
      <w:proofErr w:type="spellEnd"/>
      <w:r w:rsidR="002434AA" w:rsidRPr="00387EE1">
        <w:rPr>
          <w:sz w:val="20"/>
          <w:szCs w:val="20"/>
        </w:rPr>
        <w:t xml:space="preserve"> 10</w:t>
      </w:r>
      <w:r w:rsidRPr="00387EE1">
        <w:rPr>
          <w:sz w:val="20"/>
          <w:szCs w:val="20"/>
        </w:rPr>
        <w:t xml:space="preserve">, </w:t>
      </w:r>
      <w:r w:rsidR="002434AA" w:rsidRPr="00387EE1">
        <w:rPr>
          <w:sz w:val="20"/>
          <w:szCs w:val="20"/>
        </w:rPr>
        <w:t>entre</w:t>
      </w:r>
      <w:r w:rsidR="00387EE1" w:rsidRPr="00387EE1">
        <w:rPr>
          <w:sz w:val="20"/>
          <w:szCs w:val="20"/>
        </w:rPr>
        <w:t xml:space="preserve"> </w:t>
      </w:r>
      <w:r w:rsidR="002434AA" w:rsidRPr="00387EE1">
        <w:rPr>
          <w:sz w:val="20"/>
          <w:szCs w:val="20"/>
        </w:rPr>
        <w:t>linhas</w:t>
      </w:r>
      <w:r w:rsidRPr="00387EE1">
        <w:rPr>
          <w:sz w:val="20"/>
          <w:szCs w:val="20"/>
        </w:rPr>
        <w:t xml:space="preserve"> </w:t>
      </w:r>
      <w:r w:rsidR="00387EE1" w:rsidRPr="00387EE1">
        <w:rPr>
          <w:sz w:val="20"/>
          <w:szCs w:val="20"/>
        </w:rPr>
        <w:t>a espaço e meio (1,</w:t>
      </w:r>
      <w:r w:rsidR="002434AA" w:rsidRPr="00387EE1">
        <w:rPr>
          <w:sz w:val="20"/>
          <w:szCs w:val="20"/>
        </w:rPr>
        <w:t>5)</w:t>
      </w:r>
      <w:r w:rsidRPr="00387EE1">
        <w:rPr>
          <w:sz w:val="20"/>
          <w:szCs w:val="20"/>
        </w:rPr>
        <w:t xml:space="preserve">, </w:t>
      </w:r>
      <w:r w:rsidR="002434AA" w:rsidRPr="00387EE1">
        <w:rPr>
          <w:sz w:val="20"/>
          <w:szCs w:val="20"/>
        </w:rPr>
        <w:t>alinhamento à esquerda e à direita</w:t>
      </w:r>
      <w:r w:rsidRPr="00387EE1">
        <w:rPr>
          <w:sz w:val="20"/>
          <w:szCs w:val="20"/>
        </w:rPr>
        <w:t>]</w:t>
      </w:r>
      <w:r w:rsidR="002434AA" w:rsidRPr="00387EE1">
        <w:rPr>
          <w:sz w:val="20"/>
          <w:szCs w:val="20"/>
        </w:rPr>
        <w:t>.</w:t>
      </w:r>
    </w:p>
    <w:p w14:paraId="470E08EF" w14:textId="2068D99A" w:rsidR="00B36B10" w:rsidRPr="00387EE1" w:rsidRDefault="002434AA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 xml:space="preserve">1.1.1 </w:t>
      </w:r>
      <w:proofErr w:type="spellStart"/>
      <w:r w:rsidR="00B36B10" w:rsidRPr="00387EE1">
        <w:rPr>
          <w:i/>
          <w:sz w:val="20"/>
          <w:szCs w:val="20"/>
        </w:rPr>
        <w:t>Sub-subtítulo</w:t>
      </w:r>
      <w:proofErr w:type="spellEnd"/>
      <w:r w:rsidR="00B36B10" w:rsidRPr="00387EE1">
        <w:rPr>
          <w:i/>
          <w:sz w:val="20"/>
          <w:szCs w:val="20"/>
        </w:rPr>
        <w:t xml:space="preserve">: </w:t>
      </w:r>
      <w:proofErr w:type="spellStart"/>
      <w:r w:rsidR="00B36B10" w:rsidRPr="00387EE1">
        <w:rPr>
          <w:i/>
          <w:sz w:val="20"/>
          <w:szCs w:val="20"/>
        </w:rPr>
        <w:t>Guidelines</w:t>
      </w:r>
      <w:proofErr w:type="spellEnd"/>
      <w:r w:rsidR="00B36B10" w:rsidRPr="00387EE1">
        <w:rPr>
          <w:i/>
          <w:sz w:val="20"/>
          <w:szCs w:val="20"/>
        </w:rPr>
        <w:t xml:space="preserve"> para abreviaturas</w:t>
      </w:r>
    </w:p>
    <w:p w14:paraId="00799BF5" w14:textId="77777777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Definir abreviaturas e acrónimos a primeira vez que os utilize no texto.</w:t>
      </w:r>
    </w:p>
    <w:p w14:paraId="5460C564" w14:textId="0A94D13C" w:rsidR="00B36B10" w:rsidRPr="00387EE1" w:rsidRDefault="00B36B10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>1.1.2</w:t>
      </w:r>
      <w:r w:rsidR="002434AA" w:rsidRPr="00387EE1">
        <w:rPr>
          <w:i/>
          <w:sz w:val="20"/>
          <w:szCs w:val="20"/>
        </w:rPr>
        <w:t xml:space="preserve"> </w:t>
      </w:r>
      <w:proofErr w:type="spellStart"/>
      <w:r w:rsidRPr="00387EE1">
        <w:rPr>
          <w:i/>
          <w:sz w:val="20"/>
          <w:szCs w:val="20"/>
        </w:rPr>
        <w:t>Sub-subtítulo</w:t>
      </w:r>
      <w:proofErr w:type="spellEnd"/>
      <w:r w:rsidRPr="00387EE1">
        <w:rPr>
          <w:i/>
          <w:sz w:val="20"/>
          <w:szCs w:val="20"/>
        </w:rPr>
        <w:t xml:space="preserve">: </w:t>
      </w:r>
      <w:proofErr w:type="spellStart"/>
      <w:r w:rsidRPr="00387EE1">
        <w:rPr>
          <w:i/>
          <w:sz w:val="20"/>
          <w:szCs w:val="20"/>
        </w:rPr>
        <w:t>Guidelines</w:t>
      </w:r>
      <w:proofErr w:type="spellEnd"/>
      <w:r w:rsidRPr="00387EE1">
        <w:rPr>
          <w:i/>
          <w:sz w:val="20"/>
          <w:szCs w:val="20"/>
        </w:rPr>
        <w:t xml:space="preserve"> para Figuras e Tabelas</w:t>
      </w:r>
    </w:p>
    <w:p w14:paraId="1F8180CC" w14:textId="694F5B75" w:rsidR="00B36B10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>As tabelas, figuras e gráficos devem ser centrados, numerados e legendados, sendo a legenda colocada depoi</w:t>
      </w:r>
      <w:r w:rsidR="00387EE1">
        <w:rPr>
          <w:sz w:val="20"/>
          <w:szCs w:val="20"/>
        </w:rPr>
        <w:t xml:space="preserve">s da figura respetiva, a </w:t>
      </w:r>
      <w:proofErr w:type="spellStart"/>
      <w:r w:rsidR="00387EE1">
        <w:rPr>
          <w:sz w:val="20"/>
          <w:szCs w:val="20"/>
        </w:rPr>
        <w:t>Arial</w:t>
      </w:r>
      <w:proofErr w:type="spellEnd"/>
      <w:r w:rsidR="00387EE1">
        <w:rPr>
          <w:sz w:val="20"/>
          <w:szCs w:val="20"/>
        </w:rPr>
        <w:t xml:space="preserve">, tamanho </w:t>
      </w:r>
      <w:r w:rsidRPr="00387EE1">
        <w:rPr>
          <w:sz w:val="20"/>
          <w:szCs w:val="20"/>
        </w:rPr>
        <w:t xml:space="preserve">11. As figuras, tabelas e gráficos deverão ser inseridos </w:t>
      </w:r>
      <w:r w:rsidR="002434AA" w:rsidRPr="00387EE1">
        <w:rPr>
          <w:sz w:val="20"/>
          <w:szCs w:val="20"/>
        </w:rPr>
        <w:t xml:space="preserve">apenas após terem sido referidas </w:t>
      </w:r>
      <w:r w:rsidRPr="00387EE1">
        <w:rPr>
          <w:sz w:val="20"/>
          <w:szCs w:val="20"/>
        </w:rPr>
        <w:t xml:space="preserve">no texto. </w:t>
      </w:r>
    </w:p>
    <w:p w14:paraId="4636CD87" w14:textId="7E6182E3" w:rsidR="00B36B10" w:rsidRPr="00387EE1" w:rsidRDefault="002434AA" w:rsidP="00B36B10">
      <w:pPr>
        <w:rPr>
          <w:i/>
          <w:sz w:val="20"/>
          <w:szCs w:val="20"/>
        </w:rPr>
      </w:pPr>
      <w:r w:rsidRPr="00387EE1">
        <w:rPr>
          <w:i/>
          <w:sz w:val="20"/>
          <w:szCs w:val="20"/>
        </w:rPr>
        <w:t xml:space="preserve">1.1.3 </w:t>
      </w:r>
      <w:proofErr w:type="spellStart"/>
      <w:r w:rsidR="00B36B10" w:rsidRPr="00387EE1">
        <w:rPr>
          <w:i/>
          <w:sz w:val="20"/>
          <w:szCs w:val="20"/>
        </w:rPr>
        <w:t>Sub-subtítulo</w:t>
      </w:r>
      <w:proofErr w:type="spellEnd"/>
      <w:r w:rsidR="00B36B10" w:rsidRPr="00387EE1">
        <w:rPr>
          <w:i/>
          <w:sz w:val="20"/>
          <w:szCs w:val="20"/>
        </w:rPr>
        <w:t xml:space="preserve">: </w:t>
      </w:r>
      <w:proofErr w:type="spellStart"/>
      <w:r w:rsidR="00B36B10" w:rsidRPr="00387EE1">
        <w:rPr>
          <w:i/>
          <w:sz w:val="20"/>
          <w:szCs w:val="20"/>
        </w:rPr>
        <w:t>Guidelines</w:t>
      </w:r>
      <w:proofErr w:type="spellEnd"/>
      <w:r w:rsidR="00B36B10" w:rsidRPr="00387EE1">
        <w:rPr>
          <w:i/>
          <w:sz w:val="20"/>
          <w:szCs w:val="20"/>
        </w:rPr>
        <w:t xml:space="preserve"> para paginação e notas de rodapé</w:t>
      </w:r>
    </w:p>
    <w:p w14:paraId="68C7460E" w14:textId="0E40E2D4" w:rsidR="00B36B10" w:rsidRPr="00387EE1" w:rsidRDefault="00B36B10" w:rsidP="00387EE1">
      <w:pPr>
        <w:rPr>
          <w:sz w:val="20"/>
          <w:szCs w:val="20"/>
        </w:rPr>
      </w:pPr>
      <w:r w:rsidRPr="00387EE1">
        <w:rPr>
          <w:sz w:val="20"/>
          <w:szCs w:val="20"/>
        </w:rPr>
        <w:t>O artigo não deverá ser p</w:t>
      </w:r>
      <w:r w:rsidR="002434AA" w:rsidRPr="00387EE1">
        <w:rPr>
          <w:sz w:val="20"/>
          <w:szCs w:val="20"/>
        </w:rPr>
        <w:t>aginado, nem devem ser utilizada</w:t>
      </w:r>
      <w:r w:rsidRPr="00387EE1">
        <w:rPr>
          <w:sz w:val="20"/>
          <w:szCs w:val="20"/>
        </w:rPr>
        <w:t>s notas de rodapé.</w:t>
      </w:r>
    </w:p>
    <w:p w14:paraId="3FD77D06" w14:textId="3DB620D6" w:rsidR="00B36B10" w:rsidRDefault="00387EE1" w:rsidP="00B36B10">
      <w:pPr>
        <w:pStyle w:val="Subttulo"/>
      </w:pPr>
      <w:r>
        <w:t>[</w:t>
      </w:r>
      <w:r w:rsidR="00B36B10">
        <w:t>REFERÊNCIAS</w:t>
      </w:r>
      <w:r>
        <w:t>:</w:t>
      </w:r>
      <w:r w:rsidR="00B36B10">
        <w:t xml:space="preserve"> </w:t>
      </w:r>
      <w:r>
        <w:t>ARIAL, 11, BOLD, MAIÚSCULAS, ALINHADO À ESQUERDA]</w:t>
      </w:r>
    </w:p>
    <w:p w14:paraId="7A7B8A6D" w14:textId="6A4A8AD9" w:rsidR="007A25C1" w:rsidRPr="00387EE1" w:rsidRDefault="00B36B10" w:rsidP="00B36B10">
      <w:pPr>
        <w:rPr>
          <w:sz w:val="20"/>
          <w:szCs w:val="20"/>
        </w:rPr>
      </w:pPr>
      <w:r w:rsidRPr="00387EE1">
        <w:rPr>
          <w:sz w:val="20"/>
          <w:szCs w:val="20"/>
        </w:rPr>
        <w:t xml:space="preserve">Identificar as referências bibliográficas no corpo do texto com o sistema (Autor, data). A primeira linha do parágrafo não deve ter indentação. As restantes linhas devem ter um avanço de 1,25 cm. Seguir as normas APA na referenciação. </w:t>
      </w:r>
      <w:r w:rsidR="00387EE1">
        <w:rPr>
          <w:sz w:val="20"/>
          <w:szCs w:val="20"/>
        </w:rPr>
        <w:t>Ver o</w:t>
      </w:r>
      <w:r w:rsidR="00387EE1" w:rsidRPr="00387EE1">
        <w:rPr>
          <w:sz w:val="20"/>
          <w:szCs w:val="20"/>
        </w:rPr>
        <w:t>s exemplos dados</w:t>
      </w:r>
      <w:r w:rsidR="00387EE1">
        <w:rPr>
          <w:sz w:val="20"/>
          <w:szCs w:val="20"/>
        </w:rPr>
        <w:t>.</w:t>
      </w:r>
    </w:p>
    <w:p w14:paraId="2F0AEBE9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  <w:lang w:val="en-US"/>
        </w:rPr>
      </w:pPr>
      <w:r w:rsidRPr="00387EE1">
        <w:rPr>
          <w:bCs/>
          <w:spacing w:val="5"/>
          <w:sz w:val="20"/>
          <w:szCs w:val="20"/>
          <w:lang w:val="en-US"/>
        </w:rPr>
        <w:lastRenderedPageBreak/>
        <w:t xml:space="preserve">Biggs, J. (1999).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Teaching for quality learning at university</w:t>
      </w:r>
      <w:r w:rsidRPr="00387EE1">
        <w:rPr>
          <w:bCs/>
          <w:spacing w:val="5"/>
          <w:sz w:val="20"/>
          <w:szCs w:val="20"/>
          <w:lang w:val="en-US"/>
        </w:rPr>
        <w:t>. Philadelphia: Open University Press.</w:t>
      </w:r>
    </w:p>
    <w:p w14:paraId="51092009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</w:rPr>
      </w:pPr>
      <w:r w:rsidRPr="005B2AC0">
        <w:rPr>
          <w:bCs/>
          <w:spacing w:val="5"/>
          <w:sz w:val="20"/>
          <w:szCs w:val="20"/>
          <w:lang w:val="en-US"/>
        </w:rPr>
        <w:t xml:space="preserve">Clemente, M. R., Vieira, R., Martins, F., &amp; Andrade, A. I. (2013). </w:t>
      </w:r>
      <w:r w:rsidRPr="00387EE1">
        <w:rPr>
          <w:bCs/>
          <w:spacing w:val="5"/>
          <w:sz w:val="20"/>
          <w:szCs w:val="20"/>
          <w:lang w:val="en-US"/>
        </w:rPr>
        <w:t xml:space="preserve">Linguistic diversity in Aveiro, Portugal: Exploring linguistic landscape methodologies in the «Beira Mar» neighborhood. </w:t>
      </w:r>
      <w:r w:rsidRPr="00387EE1">
        <w:rPr>
          <w:bCs/>
          <w:i/>
          <w:iCs/>
          <w:spacing w:val="5"/>
          <w:sz w:val="20"/>
          <w:szCs w:val="20"/>
        </w:rPr>
        <w:t xml:space="preserve">Internet </w:t>
      </w:r>
      <w:proofErr w:type="spellStart"/>
      <w:r w:rsidRPr="00387EE1">
        <w:rPr>
          <w:bCs/>
          <w:i/>
          <w:iCs/>
          <w:spacing w:val="5"/>
          <w:sz w:val="20"/>
          <w:szCs w:val="20"/>
        </w:rPr>
        <w:t>Latent</w:t>
      </w:r>
      <w:proofErr w:type="spellEnd"/>
      <w:r w:rsidRPr="00387EE1">
        <w:rPr>
          <w:bCs/>
          <w:i/>
          <w:iCs/>
          <w:spacing w:val="5"/>
          <w:sz w:val="20"/>
          <w:szCs w:val="20"/>
        </w:rPr>
        <w:t xml:space="preserve"> Corpus </w:t>
      </w:r>
      <w:proofErr w:type="spellStart"/>
      <w:r w:rsidRPr="00387EE1">
        <w:rPr>
          <w:bCs/>
          <w:i/>
          <w:iCs/>
          <w:spacing w:val="5"/>
          <w:sz w:val="20"/>
          <w:szCs w:val="20"/>
        </w:rPr>
        <w:t>Journal</w:t>
      </w:r>
      <w:proofErr w:type="spellEnd"/>
      <w:r w:rsidRPr="00387EE1">
        <w:rPr>
          <w:bCs/>
          <w:spacing w:val="5"/>
          <w:sz w:val="20"/>
          <w:szCs w:val="20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</w:rPr>
        <w:t>3</w:t>
      </w:r>
      <w:r w:rsidRPr="00387EE1">
        <w:rPr>
          <w:bCs/>
          <w:spacing w:val="5"/>
          <w:sz w:val="20"/>
          <w:szCs w:val="20"/>
        </w:rPr>
        <w:t>(1), 116–133.</w:t>
      </w:r>
    </w:p>
    <w:p w14:paraId="661EE3AA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</w:rPr>
      </w:pPr>
      <w:r w:rsidRPr="00387EE1">
        <w:rPr>
          <w:bCs/>
          <w:spacing w:val="5"/>
          <w:sz w:val="20"/>
          <w:szCs w:val="20"/>
        </w:rPr>
        <w:t xml:space="preserve">Costa, A. P., Loureiro, M. J., Reis, L. P., &amp; </w:t>
      </w:r>
      <w:proofErr w:type="spellStart"/>
      <w:r w:rsidRPr="00387EE1">
        <w:rPr>
          <w:bCs/>
          <w:spacing w:val="5"/>
          <w:sz w:val="20"/>
          <w:szCs w:val="20"/>
        </w:rPr>
        <w:t>Neri</w:t>
      </w:r>
      <w:proofErr w:type="spellEnd"/>
      <w:r w:rsidRPr="00387EE1">
        <w:rPr>
          <w:bCs/>
          <w:spacing w:val="5"/>
          <w:sz w:val="20"/>
          <w:szCs w:val="20"/>
        </w:rPr>
        <w:t xml:space="preserve"> de Souza, F. (2015). Análise de Interações Focada na Colaboração e Cooperação do Modelo 4C. </w:t>
      </w:r>
      <w:r w:rsidRPr="00387EE1">
        <w:rPr>
          <w:bCs/>
          <w:i/>
          <w:iCs/>
          <w:spacing w:val="5"/>
          <w:sz w:val="20"/>
          <w:szCs w:val="20"/>
        </w:rPr>
        <w:t>Revista Lusófona de Educação</w:t>
      </w:r>
      <w:r w:rsidRPr="00387EE1">
        <w:rPr>
          <w:bCs/>
          <w:spacing w:val="5"/>
          <w:sz w:val="20"/>
          <w:szCs w:val="20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</w:rPr>
        <w:t>29</w:t>
      </w:r>
      <w:r w:rsidRPr="00387EE1">
        <w:rPr>
          <w:bCs/>
          <w:spacing w:val="5"/>
          <w:sz w:val="20"/>
          <w:szCs w:val="20"/>
        </w:rPr>
        <w:t>, 19–39.</w:t>
      </w:r>
    </w:p>
    <w:p w14:paraId="4A10EE43" w14:textId="77777777" w:rsidR="007A25C1" w:rsidRPr="00387EE1" w:rsidRDefault="007A25C1" w:rsidP="007A25C1">
      <w:pPr>
        <w:ind w:left="709" w:hanging="709"/>
        <w:rPr>
          <w:bCs/>
          <w:spacing w:val="5"/>
          <w:sz w:val="20"/>
          <w:szCs w:val="20"/>
          <w:lang w:val="en-US"/>
        </w:rPr>
      </w:pPr>
      <w:r w:rsidRPr="00387EE1">
        <w:rPr>
          <w:bCs/>
          <w:spacing w:val="5"/>
          <w:sz w:val="20"/>
          <w:szCs w:val="20"/>
        </w:rPr>
        <w:t xml:space="preserve">Teixeira-Dias, J. J. C., Pedrosa de Jesus, H., </w:t>
      </w:r>
      <w:proofErr w:type="spellStart"/>
      <w:r w:rsidRPr="00387EE1">
        <w:rPr>
          <w:bCs/>
          <w:spacing w:val="5"/>
          <w:sz w:val="20"/>
          <w:szCs w:val="20"/>
        </w:rPr>
        <w:t>Neri</w:t>
      </w:r>
      <w:proofErr w:type="spellEnd"/>
      <w:r w:rsidRPr="00387EE1">
        <w:rPr>
          <w:bCs/>
          <w:spacing w:val="5"/>
          <w:sz w:val="20"/>
          <w:szCs w:val="20"/>
        </w:rPr>
        <w:t xml:space="preserve"> de Souza, F., &amp; Watts, D. M. (2005). </w:t>
      </w:r>
      <w:r w:rsidRPr="00387EE1">
        <w:rPr>
          <w:bCs/>
          <w:spacing w:val="5"/>
          <w:sz w:val="20"/>
          <w:szCs w:val="20"/>
          <w:lang w:val="en-US"/>
        </w:rPr>
        <w:t xml:space="preserve">Teaching for Quality Learning in Chemistry.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International Journal of Science Education</w:t>
      </w:r>
      <w:r w:rsidRPr="00387EE1">
        <w:rPr>
          <w:bCs/>
          <w:spacing w:val="5"/>
          <w:sz w:val="20"/>
          <w:szCs w:val="20"/>
          <w:lang w:val="en-US"/>
        </w:rPr>
        <w:t xml:space="preserve">,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27</w:t>
      </w:r>
      <w:r w:rsidRPr="00387EE1">
        <w:rPr>
          <w:bCs/>
          <w:spacing w:val="5"/>
          <w:sz w:val="20"/>
          <w:szCs w:val="20"/>
          <w:lang w:val="en-US"/>
        </w:rPr>
        <w:t>(9), 1123–1137.</w:t>
      </w:r>
    </w:p>
    <w:p w14:paraId="5C02045F" w14:textId="069163B3" w:rsidR="00026C2A" w:rsidRPr="00387EE1" w:rsidRDefault="007A25C1" w:rsidP="007A25C1">
      <w:pPr>
        <w:ind w:left="709" w:hanging="709"/>
        <w:rPr>
          <w:rStyle w:val="RefernciaIntensa"/>
          <w:sz w:val="20"/>
          <w:szCs w:val="20"/>
        </w:rPr>
      </w:pPr>
      <w:r w:rsidRPr="00387EE1">
        <w:rPr>
          <w:bCs/>
          <w:spacing w:val="5"/>
          <w:sz w:val="20"/>
          <w:szCs w:val="20"/>
          <w:lang w:val="en-US"/>
        </w:rPr>
        <w:t xml:space="preserve">Watts, M., &amp; Alsop, S. A. (2000). Terms of Engagement: Learners and School Science. In </w:t>
      </w:r>
      <w:r w:rsidRPr="00387EE1">
        <w:rPr>
          <w:bCs/>
          <w:i/>
          <w:iCs/>
          <w:spacing w:val="5"/>
          <w:sz w:val="20"/>
          <w:szCs w:val="20"/>
          <w:lang w:val="en-US"/>
        </w:rPr>
        <w:t>Paper presented to the Annual Con</w:t>
      </w:r>
    </w:p>
    <w:sectPr w:rsidR="00026C2A" w:rsidRPr="00387EE1" w:rsidSect="008B60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0"/>
    <w:rsid w:val="00023938"/>
    <w:rsid w:val="000260B4"/>
    <w:rsid w:val="00026C2A"/>
    <w:rsid w:val="001B7C73"/>
    <w:rsid w:val="001C006F"/>
    <w:rsid w:val="00232F48"/>
    <w:rsid w:val="002434AA"/>
    <w:rsid w:val="00387EE1"/>
    <w:rsid w:val="0039570B"/>
    <w:rsid w:val="003A2AF9"/>
    <w:rsid w:val="004065F7"/>
    <w:rsid w:val="0045107A"/>
    <w:rsid w:val="005A5C17"/>
    <w:rsid w:val="005B2AC0"/>
    <w:rsid w:val="00697E35"/>
    <w:rsid w:val="00797951"/>
    <w:rsid w:val="007A25C1"/>
    <w:rsid w:val="00813F7D"/>
    <w:rsid w:val="008B2E04"/>
    <w:rsid w:val="008B60C2"/>
    <w:rsid w:val="00A20552"/>
    <w:rsid w:val="00A368CD"/>
    <w:rsid w:val="00B36B10"/>
    <w:rsid w:val="00D20661"/>
    <w:rsid w:val="00D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A436"/>
  <w15:chartTrackingRefBased/>
  <w15:docId w15:val="{681A0A7A-8DF3-4F87-A9B7-3885C2A6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107A"/>
    <w:pPr>
      <w:spacing w:after="0" w:line="360" w:lineRule="auto"/>
      <w:contextualSpacing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ter"/>
    <w:uiPriority w:val="9"/>
    <w:qFormat/>
    <w:rsid w:val="00B36B10"/>
    <w:pPr>
      <w:keepNext/>
      <w:keepLines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B36B10"/>
    <w:pPr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36B10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Subttulo">
    <w:name w:val="Subtitle"/>
    <w:aliases w:val="Subtítulo Abstract"/>
    <w:basedOn w:val="Normal"/>
    <w:next w:val="Normal"/>
    <w:link w:val="SubttuloCarter"/>
    <w:uiPriority w:val="11"/>
    <w:qFormat/>
    <w:rsid w:val="00697E35"/>
    <w:pPr>
      <w:numPr>
        <w:ilvl w:val="1"/>
      </w:numPr>
      <w:jc w:val="left"/>
    </w:pPr>
    <w:rPr>
      <w:rFonts w:eastAsiaTheme="minorEastAsia"/>
      <w:b/>
      <w:spacing w:val="15"/>
    </w:rPr>
  </w:style>
  <w:style w:type="character" w:customStyle="1" w:styleId="SubttuloCarter">
    <w:name w:val="Subtítulo Caráter"/>
    <w:aliases w:val="Subtítulo Abstract Caráter"/>
    <w:basedOn w:val="Tipodeletrapredefinidodopargrafo"/>
    <w:link w:val="Subttulo"/>
    <w:uiPriority w:val="11"/>
    <w:rsid w:val="00697E35"/>
    <w:rPr>
      <w:rFonts w:ascii="Arial" w:eastAsiaTheme="minorEastAsia" w:hAnsi="Arial"/>
      <w:b/>
      <w:spacing w:val="15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36B10"/>
    <w:rPr>
      <w:rFonts w:ascii="Arial" w:eastAsiaTheme="majorEastAsia" w:hAnsi="Arial" w:cstheme="majorBidi"/>
      <w:b/>
      <w:szCs w:val="32"/>
    </w:rPr>
  </w:style>
  <w:style w:type="paragraph" w:styleId="SemEspaamento">
    <w:name w:val="No Spacing"/>
    <w:aliases w:val="Resumo"/>
    <w:uiPriority w:val="1"/>
    <w:qFormat/>
    <w:rsid w:val="00B36B10"/>
    <w:pPr>
      <w:spacing w:after="0" w:line="240" w:lineRule="auto"/>
      <w:contextualSpacing/>
      <w:jc w:val="both"/>
    </w:pPr>
    <w:rPr>
      <w:rFonts w:ascii="Arial" w:hAnsi="Arial"/>
      <w:sz w:val="20"/>
    </w:rPr>
  </w:style>
  <w:style w:type="character" w:styleId="RefernciaIntensa">
    <w:name w:val="Intense Reference"/>
    <w:basedOn w:val="Tipodeletrapredefinidodopargrafo"/>
    <w:uiPriority w:val="32"/>
    <w:qFormat/>
    <w:rsid w:val="00B36B10"/>
    <w:rPr>
      <w:rFonts w:ascii="Arial" w:hAnsi="Arial"/>
      <w:b w:val="0"/>
      <w:bCs/>
      <w:caps w:val="0"/>
      <w:smallCaps w:val="0"/>
      <w:strike w:val="0"/>
      <w:dstrike w:val="0"/>
      <w:vanish w:val="0"/>
      <w:color w:val="auto"/>
      <w:spacing w:val="5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revisor</cp:lastModifiedBy>
  <cp:revision>8</cp:revision>
  <dcterms:created xsi:type="dcterms:W3CDTF">2018-12-12T15:16:00Z</dcterms:created>
  <dcterms:modified xsi:type="dcterms:W3CDTF">2022-12-21T19:59:00Z</dcterms:modified>
</cp:coreProperties>
</file>